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56" w:rsidRDefault="009B12BA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6BE19CC9" wp14:editId="4948B5B8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453631" cy="96456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631" cy="9645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B2B56">
        <w:rPr>
          <w:rFonts w:ascii="Arial Narrow" w:hAnsi="Arial Narrow" w:cs="Arial Narrow"/>
          <w:sz w:val="24"/>
          <w:szCs w:val="24"/>
        </w:rPr>
        <w:t>November 1, 2016</w:t>
      </w:r>
    </w:p>
    <w:p w:rsidR="009B2B56" w:rsidRDefault="009B2B56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9B2B56" w:rsidRDefault="009B2B56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863DDA" w:rsidRPr="00B77217" w:rsidRDefault="00863DDA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B77217">
        <w:rPr>
          <w:rFonts w:ascii="Arial Narrow" w:hAnsi="Arial Narrow" w:cs="Arial Narrow"/>
          <w:sz w:val="24"/>
          <w:szCs w:val="24"/>
        </w:rPr>
        <w:t>To our Valued Employees,</w:t>
      </w:r>
    </w:p>
    <w:p w:rsidR="002D0D2F" w:rsidRPr="002D0D2F" w:rsidRDefault="00226811" w:rsidP="002D0D2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Arial Narrow"/>
          <w:sz w:val="24"/>
          <w:szCs w:val="24"/>
        </w:rPr>
      </w:pPr>
      <w:r w:rsidRPr="00B77217">
        <w:rPr>
          <w:rFonts w:ascii="Arial Narrow" w:hAnsi="Arial Narrow" w:cs="Arial Narrow"/>
          <w:sz w:val="24"/>
          <w:szCs w:val="24"/>
        </w:rPr>
        <w:t xml:space="preserve">Specified Air Solutions completed the acquisition of PoolPak International LLC on </w:t>
      </w:r>
      <w:r w:rsidR="009B2B56">
        <w:rPr>
          <w:rFonts w:ascii="Arial Narrow" w:hAnsi="Arial Narrow" w:cs="Arial Narrow"/>
          <w:sz w:val="24"/>
          <w:szCs w:val="24"/>
        </w:rPr>
        <w:t xml:space="preserve">November </w:t>
      </w:r>
      <w:r w:rsidRPr="00B77217">
        <w:rPr>
          <w:rFonts w:ascii="Arial Narrow" w:hAnsi="Arial Narrow" w:cs="Arial Narrow"/>
          <w:sz w:val="24"/>
          <w:szCs w:val="24"/>
        </w:rPr>
        <w:t>1, 2016.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D345FD" w:rsidRPr="00D345FD">
        <w:rPr>
          <w:rFonts w:ascii="Arial Narrow" w:hAnsi="Arial Narrow" w:cs="Arial Narrow"/>
          <w:sz w:val="24"/>
          <w:szCs w:val="24"/>
        </w:rPr>
        <w:t xml:space="preserve">Headquartered in York, Pennsylvania, PoolPak is a leading manufacturer of dehumidification systems for large athletic pools, natatoriums in schools and universities, commercial pools and hotel/motel leisure pools. </w:t>
      </w:r>
      <w:r w:rsidR="002D0D2F" w:rsidRPr="002D0D2F">
        <w:rPr>
          <w:rFonts w:ascii="Arial Narrow" w:hAnsi="Arial Narrow" w:cs="Arial Narrow"/>
          <w:sz w:val="24"/>
          <w:szCs w:val="24"/>
        </w:rPr>
        <w:t>PoolPak’s high performance dehumidifiers also control high moisture, non-pool, critical environments.</w:t>
      </w:r>
    </w:p>
    <w:p w:rsidR="008E165A" w:rsidRDefault="009075D4" w:rsidP="009075D4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With</w:t>
      </w:r>
      <w:r w:rsidRPr="00B77217">
        <w:rPr>
          <w:rFonts w:ascii="Arial Narrow" w:hAnsi="Arial Narrow" w:cs="Arial Narrow"/>
          <w:sz w:val="24"/>
          <w:szCs w:val="24"/>
        </w:rPr>
        <w:t xml:space="preserve"> over 45 years’ experience in dehumidification for indoor pools and other critical applications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="00226811">
        <w:rPr>
          <w:rFonts w:ascii="Arial Narrow" w:hAnsi="Arial Narrow" w:cs="Arial Narrow"/>
          <w:sz w:val="24"/>
          <w:szCs w:val="24"/>
        </w:rPr>
        <w:t>PoolPak is</w:t>
      </w:r>
      <w:r w:rsidRPr="00B77217">
        <w:rPr>
          <w:rFonts w:ascii="Arial Narrow" w:hAnsi="Arial Narrow" w:cs="Arial Narrow"/>
          <w:sz w:val="24"/>
          <w:szCs w:val="24"/>
        </w:rPr>
        <w:t xml:space="preserve"> a natural fit with </w:t>
      </w:r>
      <w:r w:rsidR="008E165A">
        <w:rPr>
          <w:rFonts w:ascii="Arial Narrow" w:hAnsi="Arial Narrow" w:cs="Arial Narrow"/>
          <w:sz w:val="24"/>
          <w:szCs w:val="24"/>
        </w:rPr>
        <w:t xml:space="preserve">our </w:t>
      </w:r>
      <w:r w:rsidRPr="00B77217">
        <w:rPr>
          <w:rFonts w:ascii="Arial Narrow" w:hAnsi="Arial Narrow" w:cs="Arial Narrow"/>
          <w:sz w:val="24"/>
          <w:szCs w:val="24"/>
        </w:rPr>
        <w:t>broad portfolio of leadership products that address many unique HVAC applications.</w:t>
      </w:r>
      <w:r w:rsidR="008E072E">
        <w:rPr>
          <w:rFonts w:ascii="Arial Narrow" w:hAnsi="Arial Narrow" w:cs="Arial Narrow"/>
          <w:sz w:val="24"/>
          <w:szCs w:val="24"/>
        </w:rPr>
        <w:t xml:space="preserve"> </w:t>
      </w:r>
    </w:p>
    <w:p w:rsidR="00644DA7" w:rsidRPr="00B77217" w:rsidRDefault="008E165A" w:rsidP="0042707A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This acquisition is another example of our focus on growing Specified Air Solutions to </w:t>
      </w:r>
      <w:r w:rsidR="00A55ED9">
        <w:rPr>
          <w:rFonts w:ascii="Arial Narrow" w:hAnsi="Arial Narrow" w:cs="Arial Narrow"/>
          <w:sz w:val="24"/>
          <w:szCs w:val="24"/>
        </w:rPr>
        <w:t xml:space="preserve">increase sales and profits, as well as opportunities for our employees. </w:t>
      </w:r>
      <w:r w:rsidR="00BC1223" w:rsidRPr="00B77217">
        <w:rPr>
          <w:rFonts w:ascii="Arial Narrow" w:hAnsi="Arial Narrow" w:cs="Arial Narrow"/>
          <w:sz w:val="24"/>
          <w:szCs w:val="24"/>
        </w:rPr>
        <w:t xml:space="preserve">The acquisition of </w:t>
      </w:r>
      <w:r w:rsidR="00ED6EE8" w:rsidRPr="00B77217">
        <w:rPr>
          <w:rFonts w:ascii="Arial Narrow" w:hAnsi="Arial Narrow" w:cs="Arial Narrow"/>
          <w:sz w:val="24"/>
          <w:szCs w:val="24"/>
        </w:rPr>
        <w:t>PoolPak</w:t>
      </w:r>
      <w:r w:rsidR="00BC1223" w:rsidRPr="00B77217">
        <w:rPr>
          <w:rFonts w:ascii="Arial Narrow" w:hAnsi="Arial Narrow" w:cs="Arial Narrow"/>
          <w:sz w:val="24"/>
          <w:szCs w:val="24"/>
        </w:rPr>
        <w:t xml:space="preserve"> is consistent with The Sterling Group’s plans for additional</w:t>
      </w:r>
      <w:r w:rsidR="00A23382" w:rsidRPr="00B77217">
        <w:rPr>
          <w:rFonts w:ascii="Arial Narrow" w:hAnsi="Arial Narrow" w:cs="Arial Narrow"/>
          <w:sz w:val="24"/>
          <w:szCs w:val="24"/>
        </w:rPr>
        <w:t xml:space="preserve"> </w:t>
      </w:r>
      <w:r w:rsidR="00BC1223" w:rsidRPr="00B77217">
        <w:rPr>
          <w:rFonts w:ascii="Arial Narrow" w:hAnsi="Arial Narrow" w:cs="Arial Narrow"/>
          <w:sz w:val="24"/>
          <w:szCs w:val="24"/>
        </w:rPr>
        <w:t>investment in complementary HVAC products and companies.</w:t>
      </w:r>
      <w:r w:rsidR="00644DA7" w:rsidRPr="00B77217">
        <w:rPr>
          <w:rFonts w:ascii="Arial Narrow" w:hAnsi="Arial Narrow" w:cs="Arial Narrow"/>
          <w:sz w:val="24"/>
          <w:szCs w:val="24"/>
        </w:rPr>
        <w:t xml:space="preserve"> </w:t>
      </w:r>
    </w:p>
    <w:p w:rsidR="005B6BFB" w:rsidRDefault="005B6BFB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Sincerely,</w:t>
      </w:r>
    </w:p>
    <w:p w:rsidR="005B6BFB" w:rsidRDefault="005B6BFB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5B6BFB" w:rsidRDefault="005B6BFB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F549F2" w:rsidRDefault="00F549F2" w:rsidP="00F549F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Charley Brown</w:t>
      </w:r>
    </w:p>
    <w:p w:rsidR="00605BF2" w:rsidRPr="00F549F2" w:rsidRDefault="00605BF2" w:rsidP="00F549F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F549F2">
        <w:rPr>
          <w:rFonts w:ascii="Arial Narrow" w:hAnsi="Arial Narrow" w:cs="Arial Narrow"/>
          <w:sz w:val="24"/>
          <w:szCs w:val="24"/>
        </w:rPr>
        <w:t>President, CEO</w:t>
      </w:r>
    </w:p>
    <w:p w:rsidR="00605BF2" w:rsidRPr="00F549F2" w:rsidRDefault="00605BF2" w:rsidP="00F549F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F549F2">
        <w:rPr>
          <w:rFonts w:ascii="Arial Narrow" w:hAnsi="Arial Narrow" w:cs="Arial Narrow"/>
          <w:sz w:val="24"/>
          <w:szCs w:val="24"/>
        </w:rPr>
        <w:t>Specified Air Solutions</w:t>
      </w:r>
    </w:p>
    <w:p w:rsidR="00C9718D" w:rsidRPr="00B77217" w:rsidRDefault="00C9718D" w:rsidP="00673907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:rsidR="00673907" w:rsidRPr="002A5800" w:rsidRDefault="00673907" w:rsidP="00863DDA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</w:rPr>
      </w:pPr>
      <w:bookmarkStart w:id="0" w:name="_GoBack"/>
      <w:bookmarkEnd w:id="0"/>
    </w:p>
    <w:sectPr w:rsidR="00673907" w:rsidRPr="002A5800" w:rsidSect="00024E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3"/>
    <w:rsid w:val="00024EC3"/>
    <w:rsid w:val="00070998"/>
    <w:rsid w:val="00214589"/>
    <w:rsid w:val="00226811"/>
    <w:rsid w:val="002A5800"/>
    <w:rsid w:val="002D0D2F"/>
    <w:rsid w:val="003B4C90"/>
    <w:rsid w:val="0042707A"/>
    <w:rsid w:val="00447811"/>
    <w:rsid w:val="004F55EE"/>
    <w:rsid w:val="005177AF"/>
    <w:rsid w:val="005574A7"/>
    <w:rsid w:val="00596685"/>
    <w:rsid w:val="00597D03"/>
    <w:rsid w:val="005B6BFB"/>
    <w:rsid w:val="00601EC5"/>
    <w:rsid w:val="00605BF2"/>
    <w:rsid w:val="006256F9"/>
    <w:rsid w:val="00644DA7"/>
    <w:rsid w:val="00673907"/>
    <w:rsid w:val="006E1E64"/>
    <w:rsid w:val="007606C7"/>
    <w:rsid w:val="007A0D87"/>
    <w:rsid w:val="007C3375"/>
    <w:rsid w:val="007C382F"/>
    <w:rsid w:val="007E42A6"/>
    <w:rsid w:val="008135D5"/>
    <w:rsid w:val="00863DDA"/>
    <w:rsid w:val="008E072E"/>
    <w:rsid w:val="008E165A"/>
    <w:rsid w:val="008F1D59"/>
    <w:rsid w:val="008F68D7"/>
    <w:rsid w:val="009075D4"/>
    <w:rsid w:val="0096184B"/>
    <w:rsid w:val="009A5A19"/>
    <w:rsid w:val="009B12BA"/>
    <w:rsid w:val="009B2B56"/>
    <w:rsid w:val="00A23382"/>
    <w:rsid w:val="00A2625C"/>
    <w:rsid w:val="00A47FF0"/>
    <w:rsid w:val="00A55ED9"/>
    <w:rsid w:val="00A615DB"/>
    <w:rsid w:val="00B77217"/>
    <w:rsid w:val="00BA162A"/>
    <w:rsid w:val="00BC1223"/>
    <w:rsid w:val="00C9718D"/>
    <w:rsid w:val="00D345FD"/>
    <w:rsid w:val="00EA541F"/>
    <w:rsid w:val="00EB6A51"/>
    <w:rsid w:val="00ED6EE8"/>
    <w:rsid w:val="00F2602E"/>
    <w:rsid w:val="00F549F2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5655-23D9-4D21-A946-003086F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5BF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B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EC6E-B9C5-459F-A6D3-D621CE39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Courtney</dc:creator>
  <cp:keywords/>
  <dc:description/>
  <cp:lastModifiedBy>Madonna Courtney</cp:lastModifiedBy>
  <cp:revision>13</cp:revision>
  <dcterms:created xsi:type="dcterms:W3CDTF">2016-10-11T19:13:00Z</dcterms:created>
  <dcterms:modified xsi:type="dcterms:W3CDTF">2016-11-01T19:13:00Z</dcterms:modified>
</cp:coreProperties>
</file>